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61F2" w:rsidRDefault="001A61F2"/>
    <w:p w:rsidR="001A61F2" w:rsidRDefault="001A61F2"/>
    <w:p w:rsidR="001A61F2" w:rsidRDefault="00000000">
      <w:pPr>
        <w:rPr>
          <w:b/>
          <w:color w:val="458AD6"/>
          <w:sz w:val="26"/>
          <w:szCs w:val="26"/>
        </w:rPr>
      </w:pPr>
      <w:proofErr w:type="spellStart"/>
      <w:r>
        <w:rPr>
          <w:b/>
          <w:color w:val="458AD6"/>
          <w:sz w:val="26"/>
          <w:szCs w:val="26"/>
        </w:rPr>
        <w:t>Milton</w:t>
      </w:r>
      <w:proofErr w:type="spellEnd"/>
      <w:r>
        <w:rPr>
          <w:b/>
          <w:color w:val="458AD6"/>
          <w:sz w:val="26"/>
          <w:szCs w:val="26"/>
        </w:rPr>
        <w:t xml:space="preserve"> </w:t>
      </w:r>
      <w:proofErr w:type="spellStart"/>
      <w:r>
        <w:rPr>
          <w:b/>
          <w:color w:val="458AD6"/>
          <w:sz w:val="26"/>
          <w:szCs w:val="26"/>
        </w:rPr>
        <w:t>Toubkin</w:t>
      </w:r>
      <w:proofErr w:type="spellEnd"/>
      <w:r>
        <w:rPr>
          <w:b/>
          <w:color w:val="458AD6"/>
          <w:sz w:val="26"/>
          <w:szCs w:val="26"/>
        </w:rPr>
        <w:t xml:space="preserve"> </w:t>
      </w:r>
      <w:proofErr w:type="spellStart"/>
      <w:r>
        <w:rPr>
          <w:b/>
          <w:color w:val="458AD6"/>
          <w:sz w:val="26"/>
          <w:szCs w:val="26"/>
        </w:rPr>
        <w:t>Diploma</w:t>
      </w:r>
      <w:proofErr w:type="spellEnd"/>
      <w:r>
        <w:rPr>
          <w:b/>
          <w:color w:val="458AD6"/>
          <w:sz w:val="26"/>
          <w:szCs w:val="26"/>
        </w:rPr>
        <w:t xml:space="preserve"> </w:t>
      </w:r>
      <w:proofErr w:type="spellStart"/>
      <w:r>
        <w:rPr>
          <w:b/>
          <w:color w:val="458AD6"/>
          <w:sz w:val="26"/>
          <w:szCs w:val="26"/>
        </w:rPr>
        <w:t>Programme</w:t>
      </w:r>
      <w:proofErr w:type="spellEnd"/>
      <w:r>
        <w:rPr>
          <w:b/>
          <w:color w:val="458AD6"/>
          <w:sz w:val="26"/>
          <w:szCs w:val="26"/>
        </w:rPr>
        <w:t xml:space="preserve"> </w:t>
      </w:r>
      <w:proofErr w:type="spellStart"/>
      <w:r>
        <w:rPr>
          <w:b/>
          <w:color w:val="458AD6"/>
          <w:sz w:val="26"/>
          <w:szCs w:val="26"/>
        </w:rPr>
        <w:t>Scholarship</w:t>
      </w:r>
      <w:proofErr w:type="spellEnd"/>
      <w:r>
        <w:rPr>
          <w:b/>
          <w:color w:val="458AD6"/>
          <w:sz w:val="26"/>
          <w:szCs w:val="26"/>
        </w:rPr>
        <w:t xml:space="preserve"> </w:t>
      </w:r>
    </w:p>
    <w:p w:rsidR="001A61F2" w:rsidRDefault="001A61F2"/>
    <w:p w:rsidR="001A61F2" w:rsidRDefault="00000000">
      <w:pPr>
        <w:shd w:val="clear" w:color="auto" w:fill="FFFFFF"/>
        <w:spacing w:after="160" w:line="276" w:lineRule="auto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Please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complete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your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application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via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our</w:t>
      </w:r>
      <w:proofErr w:type="spellEnd"/>
      <w:r>
        <w:fldChar w:fldCharType="begin"/>
      </w:r>
      <w:r>
        <w:instrText>HYPERLINK "https://southbank.openapply.com/" \h</w:instrText>
      </w:r>
      <w:r>
        <w:fldChar w:fldCharType="separate"/>
      </w:r>
      <w:r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fldChar w:fldCharType="end"/>
      </w:r>
      <w:hyperlink r:id="rId8">
        <w:proofErr w:type="spellStart"/>
        <w:r>
          <w:rPr>
            <w:color w:val="1155CC"/>
            <w:sz w:val="24"/>
            <w:szCs w:val="24"/>
            <w:u w:val="single"/>
          </w:rPr>
          <w:t>application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portal</w:t>
        </w:r>
        <w:proofErr w:type="spellEnd"/>
      </w:hyperlink>
      <w:r>
        <w:rPr>
          <w:color w:val="1155CC"/>
          <w:sz w:val="24"/>
          <w:szCs w:val="24"/>
          <w:u w:val="single"/>
        </w:rPr>
        <w:t xml:space="preserve"> </w:t>
      </w:r>
      <w:r>
        <w:rPr>
          <w:color w:val="333333"/>
          <w:sz w:val="24"/>
          <w:szCs w:val="24"/>
        </w:rPr>
        <w:t xml:space="preserve">. </w:t>
      </w:r>
      <w:proofErr w:type="spellStart"/>
      <w:r>
        <w:rPr>
          <w:color w:val="333333"/>
          <w:sz w:val="24"/>
          <w:szCs w:val="24"/>
        </w:rPr>
        <w:t>Please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ensure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you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select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the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application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for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b/>
          <w:color w:val="333333"/>
          <w:sz w:val="24"/>
          <w:szCs w:val="24"/>
        </w:rPr>
        <w:t>Milton</w:t>
      </w:r>
      <w:proofErr w:type="spellEnd"/>
      <w:r>
        <w:rPr>
          <w:b/>
          <w:color w:val="333333"/>
          <w:sz w:val="24"/>
          <w:szCs w:val="24"/>
        </w:rPr>
        <w:t xml:space="preserve"> </w:t>
      </w:r>
      <w:proofErr w:type="spellStart"/>
      <w:r>
        <w:rPr>
          <w:b/>
          <w:color w:val="333333"/>
          <w:sz w:val="24"/>
          <w:szCs w:val="24"/>
        </w:rPr>
        <w:t>Toubkin</w:t>
      </w:r>
      <w:proofErr w:type="spellEnd"/>
      <w:r>
        <w:rPr>
          <w:b/>
          <w:color w:val="333333"/>
          <w:sz w:val="24"/>
          <w:szCs w:val="24"/>
        </w:rPr>
        <w:t xml:space="preserve"> </w:t>
      </w:r>
      <w:proofErr w:type="spellStart"/>
      <w:r>
        <w:rPr>
          <w:b/>
          <w:color w:val="333333"/>
          <w:sz w:val="24"/>
          <w:szCs w:val="24"/>
        </w:rPr>
        <w:t>Scholarship</w:t>
      </w:r>
      <w:proofErr w:type="spellEnd"/>
      <w:r>
        <w:rPr>
          <w:b/>
          <w:color w:val="333333"/>
          <w:sz w:val="24"/>
          <w:szCs w:val="24"/>
        </w:rPr>
        <w:t xml:space="preserve"> 202</w:t>
      </w:r>
      <w:r w:rsidR="00F71522">
        <w:rPr>
          <w:rFonts w:hint="cs"/>
          <w:b/>
          <w:color w:val="333333"/>
          <w:sz w:val="24"/>
          <w:szCs w:val="24"/>
        </w:rPr>
        <w:t>4</w:t>
      </w:r>
      <w:r>
        <w:rPr>
          <w:b/>
          <w:color w:val="333333"/>
          <w:sz w:val="24"/>
          <w:szCs w:val="24"/>
        </w:rPr>
        <w:t>-202</w:t>
      </w:r>
      <w:r w:rsidR="00F71522">
        <w:rPr>
          <w:rFonts w:hint="cs"/>
          <w:b/>
          <w:color w:val="333333"/>
          <w:sz w:val="24"/>
          <w:szCs w:val="24"/>
        </w:rPr>
        <w:t>5</w:t>
      </w:r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from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the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dropdown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menu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under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b/>
          <w:color w:val="333333"/>
          <w:sz w:val="24"/>
          <w:szCs w:val="24"/>
        </w:rPr>
        <w:t>Start</w:t>
      </w:r>
      <w:proofErr w:type="spellEnd"/>
      <w:r>
        <w:rPr>
          <w:b/>
          <w:color w:val="333333"/>
          <w:sz w:val="24"/>
          <w:szCs w:val="24"/>
        </w:rPr>
        <w:t xml:space="preserve"> </w:t>
      </w:r>
      <w:proofErr w:type="spellStart"/>
      <w:r>
        <w:rPr>
          <w:b/>
          <w:color w:val="333333"/>
          <w:sz w:val="24"/>
          <w:szCs w:val="24"/>
        </w:rPr>
        <w:t>Application</w:t>
      </w:r>
      <w:proofErr w:type="spellEnd"/>
      <w:r>
        <w:rPr>
          <w:color w:val="333333"/>
          <w:sz w:val="24"/>
          <w:szCs w:val="24"/>
        </w:rPr>
        <w:t>.</w:t>
      </w:r>
    </w:p>
    <w:p w:rsidR="001A61F2" w:rsidRDefault="00000000">
      <w:pPr>
        <w:rPr>
          <w:color w:val="212529"/>
          <w:sz w:val="23"/>
          <w:szCs w:val="23"/>
          <w:highlight w:val="white"/>
        </w:rPr>
      </w:pPr>
      <w:r>
        <w:rPr>
          <w:color w:val="212529"/>
          <w:sz w:val="23"/>
          <w:szCs w:val="23"/>
          <w:highlight w:val="white"/>
        </w:rPr>
        <w:t xml:space="preserve"> </w:t>
      </w:r>
    </w:p>
    <w:p w:rsidR="001A61F2" w:rsidRDefault="00000000">
      <w:pPr>
        <w:rPr>
          <w:rFonts w:ascii="Roboto" w:eastAsia="Roboto" w:hAnsi="Roboto" w:cs="Roboto"/>
          <w:b/>
          <w:color w:val="212529"/>
          <w:sz w:val="23"/>
          <w:szCs w:val="23"/>
          <w:highlight w:val="white"/>
        </w:rPr>
      </w:pPr>
      <w:proofErr w:type="spellStart"/>
      <w:r>
        <w:rPr>
          <w:b/>
          <w:color w:val="458AD6"/>
          <w:sz w:val="26"/>
          <w:szCs w:val="26"/>
        </w:rPr>
        <w:t>Application</w:t>
      </w:r>
      <w:proofErr w:type="spellEnd"/>
      <w:r>
        <w:rPr>
          <w:b/>
          <w:color w:val="458AD6"/>
          <w:sz w:val="26"/>
          <w:szCs w:val="26"/>
        </w:rPr>
        <w:t xml:space="preserve"> </w:t>
      </w:r>
      <w:proofErr w:type="spellStart"/>
      <w:r>
        <w:rPr>
          <w:b/>
          <w:color w:val="458AD6"/>
          <w:sz w:val="26"/>
          <w:szCs w:val="26"/>
        </w:rPr>
        <w:t>requirements</w:t>
      </w:r>
      <w:proofErr w:type="spellEnd"/>
      <w:r>
        <w:rPr>
          <w:rFonts w:ascii="Roboto" w:eastAsia="Roboto" w:hAnsi="Roboto" w:cs="Roboto"/>
          <w:b/>
          <w:color w:val="212529"/>
          <w:sz w:val="23"/>
          <w:szCs w:val="23"/>
          <w:highlight w:val="white"/>
        </w:rPr>
        <w:t xml:space="preserve">: </w:t>
      </w:r>
    </w:p>
    <w:p w:rsidR="001A61F2" w:rsidRDefault="00000000">
      <w:pPr>
        <w:shd w:val="clear" w:color="auto" w:fill="FFFFFF"/>
        <w:spacing w:before="280"/>
        <w:ind w:left="1080" w:hanging="360"/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</w:pPr>
      <w:proofErr w:type="gramStart"/>
      <w:r>
        <w:rPr>
          <w:rFonts w:ascii="Arial" w:eastAsia="Arial" w:hAnsi="Arial" w:cs="Arial"/>
          <w:color w:val="212529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color w:val="212529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color w:val="212529"/>
          <w:sz w:val="14"/>
          <w:szCs w:val="14"/>
        </w:rPr>
        <w:tab/>
      </w:r>
      <w:proofErr w:type="spellStart"/>
      <w:proofErr w:type="gram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Milton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Toubkin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Scholarship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Application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form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–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please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complete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in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English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.</w:t>
      </w:r>
    </w:p>
    <w:p w:rsidR="001A61F2" w:rsidRDefault="00000000">
      <w:pPr>
        <w:shd w:val="clear" w:color="auto" w:fill="FFFFFF"/>
        <w:ind w:left="1080" w:hanging="360"/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</w:pPr>
      <w:proofErr w:type="gramStart"/>
      <w:r>
        <w:rPr>
          <w:rFonts w:ascii="Helvetica Neue Light" w:eastAsia="Helvetica Neue Light" w:hAnsi="Helvetica Neue Light" w:cs="Helvetica Neue Light"/>
          <w:color w:val="212529"/>
          <w:sz w:val="20"/>
          <w:szCs w:val="20"/>
        </w:rPr>
        <w:t>●</w:t>
      </w:r>
      <w:r>
        <w:rPr>
          <w:rFonts w:ascii="Helvetica Neue Light" w:eastAsia="Helvetica Neue Light" w:hAnsi="Helvetica Neue Light" w:cs="Helvetica Neue Light"/>
          <w:color w:val="212529"/>
          <w:sz w:val="14"/>
          <w:szCs w:val="14"/>
        </w:rPr>
        <w:t xml:space="preserve">  </w:t>
      </w:r>
      <w:r>
        <w:rPr>
          <w:rFonts w:ascii="Helvetica Neue Light" w:eastAsia="Helvetica Neue Light" w:hAnsi="Helvetica Neue Light" w:cs="Helvetica Neue Light"/>
          <w:color w:val="212529"/>
          <w:sz w:val="14"/>
          <w:szCs w:val="14"/>
        </w:rPr>
        <w:tab/>
      </w:r>
      <w:proofErr w:type="spellStart"/>
      <w:proofErr w:type="gram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An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up-to-date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curriculum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vitae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.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Use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this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to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highlight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any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extra-curricular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activities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/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projects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/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other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additional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information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that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you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have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not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already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mentioned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elsewhere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in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your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application</w:t>
      </w:r>
      <w:proofErr w:type="spellEnd"/>
    </w:p>
    <w:p w:rsidR="001A61F2" w:rsidRDefault="00000000">
      <w:pPr>
        <w:shd w:val="clear" w:color="auto" w:fill="FFFFFF"/>
        <w:ind w:left="1080" w:hanging="360"/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</w:pPr>
      <w:proofErr w:type="gramStart"/>
      <w:r>
        <w:rPr>
          <w:rFonts w:ascii="Helvetica Neue Light" w:eastAsia="Helvetica Neue Light" w:hAnsi="Helvetica Neue Light" w:cs="Helvetica Neue Light"/>
          <w:color w:val="212529"/>
          <w:sz w:val="20"/>
          <w:szCs w:val="20"/>
        </w:rPr>
        <w:t>●</w:t>
      </w:r>
      <w:r>
        <w:rPr>
          <w:rFonts w:ascii="Helvetica Neue Light" w:eastAsia="Helvetica Neue Light" w:hAnsi="Helvetica Neue Light" w:cs="Helvetica Neue Light"/>
          <w:color w:val="212529"/>
          <w:sz w:val="14"/>
          <w:szCs w:val="14"/>
        </w:rPr>
        <w:t xml:space="preserve">  </w:t>
      </w:r>
      <w:r>
        <w:rPr>
          <w:rFonts w:ascii="Helvetica Neue Light" w:eastAsia="Helvetica Neue Light" w:hAnsi="Helvetica Neue Light" w:cs="Helvetica Neue Light"/>
          <w:color w:val="212529"/>
          <w:sz w:val="14"/>
          <w:szCs w:val="14"/>
        </w:rPr>
        <w:tab/>
      </w:r>
      <w:proofErr w:type="spellStart"/>
      <w:proofErr w:type="gramEnd"/>
      <w:r>
        <w:rPr>
          <w:rFonts w:ascii="Helvetica Neue Light" w:eastAsia="Helvetica Neue Light" w:hAnsi="Helvetica Neue Light" w:cs="Helvetica Neue Light"/>
          <w:u w:val="single"/>
        </w:rPr>
        <w:t>Four</w:t>
      </w:r>
      <w:proofErr w:type="spellEnd"/>
      <w:r>
        <w:rPr>
          <w:rFonts w:ascii="Helvetica Neue Light" w:eastAsia="Helvetica Neue Light" w:hAnsi="Helvetica Neue Light" w:cs="Helvetica Neue Light"/>
          <w:u w:val="singl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u w:val="single"/>
        </w:rPr>
        <w:t>handwritten</w:t>
      </w:r>
      <w:proofErr w:type="spellEnd"/>
      <w:r>
        <w:rPr>
          <w:rFonts w:ascii="Helvetica Neue Light" w:eastAsia="Helvetica Neue Light" w:hAnsi="Helvetica Neue Light" w:cs="Helvetica Neue Light"/>
          <w:u w:val="singl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u w:val="single"/>
        </w:rPr>
        <w:t>essays</w:t>
      </w:r>
      <w:proofErr w:type="spellEnd"/>
      <w:r>
        <w:rPr>
          <w:rFonts w:ascii="Helvetica Neue Light" w:eastAsia="Helvetica Neue Light" w:hAnsi="Helvetica Neue Light" w:cs="Helvetica Neue Light"/>
          <w:u w:val="singl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or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u w:val="single"/>
        </w:rPr>
        <w:t>three</w:t>
      </w:r>
      <w:proofErr w:type="spellEnd"/>
      <w:r>
        <w:rPr>
          <w:rFonts w:ascii="Helvetica Neue Light" w:eastAsia="Helvetica Neue Light" w:hAnsi="Helvetica Neue Light" w:cs="Helvetica Neue Light"/>
          <w:u w:val="singl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u w:val="single"/>
        </w:rPr>
        <w:t>handwritten</w:t>
      </w:r>
      <w:proofErr w:type="spellEnd"/>
      <w:r>
        <w:rPr>
          <w:rFonts w:ascii="Helvetica Neue Light" w:eastAsia="Helvetica Neue Light" w:hAnsi="Helvetica Neue Light" w:cs="Helvetica Neue Light"/>
          <w:u w:val="singl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u w:val="single"/>
        </w:rPr>
        <w:t>essays</w:t>
      </w:r>
      <w:proofErr w:type="spellEnd"/>
      <w:r>
        <w:rPr>
          <w:rFonts w:ascii="Helvetica Neue Light" w:eastAsia="Helvetica Neue Light" w:hAnsi="Helvetica Neue Light" w:cs="Helvetica Neue Light"/>
          <w:u w:val="singl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u w:val="single"/>
        </w:rPr>
        <w:t>and</w:t>
      </w:r>
      <w:proofErr w:type="spellEnd"/>
      <w:r>
        <w:rPr>
          <w:rFonts w:ascii="Helvetica Neue Light" w:eastAsia="Helvetica Neue Light" w:hAnsi="Helvetica Neue Light" w:cs="Helvetica Neue Light"/>
          <w:u w:val="single"/>
        </w:rPr>
        <w:t xml:space="preserve"> a </w:t>
      </w:r>
      <w:proofErr w:type="spellStart"/>
      <w:r>
        <w:rPr>
          <w:rFonts w:ascii="Helvetica Neue Light" w:eastAsia="Helvetica Neue Light" w:hAnsi="Helvetica Neue Light" w:cs="Helvetica Neue Light"/>
          <w:u w:val="single"/>
        </w:rPr>
        <w:t>video</w:t>
      </w:r>
      <w:proofErr w:type="spellEnd"/>
      <w:r>
        <w:rPr>
          <w:rFonts w:ascii="Helvetica Neue Light" w:eastAsia="Helvetica Neue Light" w:hAnsi="Helvetica Neue Light" w:cs="Helvetica Neue Light"/>
          <w:u w:val="singl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u w:val="single"/>
        </w:rPr>
        <w:t>presentation</w:t>
      </w:r>
      <w:proofErr w:type="spellEnd"/>
      <w:r>
        <w:rPr>
          <w:rFonts w:ascii="Helvetica Neue Light" w:eastAsia="Helvetica Neue Light" w:hAnsi="Helvetica Neue Light" w:cs="Helvetica Neue Light"/>
          <w:u w:val="single"/>
        </w:rPr>
        <w:t xml:space="preserve"> </w:t>
      </w:r>
      <w:r>
        <w:rPr>
          <w:rFonts w:ascii="Helvetica Neue Light" w:eastAsia="Helvetica Neue Light" w:hAnsi="Helvetica Neue Light" w:cs="Helvetica Neue Light"/>
        </w:rPr>
        <w:t>(</w:t>
      </w:r>
      <w:proofErr w:type="spellStart"/>
      <w:r>
        <w:rPr>
          <w:rFonts w:ascii="Helvetica Neue Light" w:eastAsia="Helvetica Neue Light" w:hAnsi="Helvetica Neue Light" w:cs="Helvetica Neue Light"/>
        </w:rPr>
        <w:t>the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video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can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be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accepted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as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a </w:t>
      </w:r>
      <w:proofErr w:type="spellStart"/>
      <w:r>
        <w:rPr>
          <w:rFonts w:ascii="Helvetica Neue Light" w:eastAsia="Helvetica Neue Light" w:hAnsi="Helvetica Neue Light" w:cs="Helvetica Neue Light"/>
        </w:rPr>
        <w:t>response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to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Section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D </w:t>
      </w:r>
      <w:proofErr w:type="spellStart"/>
      <w:r>
        <w:rPr>
          <w:rFonts w:ascii="Helvetica Neue Light" w:eastAsia="Helvetica Neue Light" w:hAnsi="Helvetica Neue Light" w:cs="Helvetica Neue Light"/>
        </w:rPr>
        <w:t>only</w:t>
      </w:r>
      <w:proofErr w:type="spellEnd"/>
      <w:r>
        <w:rPr>
          <w:rFonts w:ascii="Helvetica Neue Light" w:eastAsia="Helvetica Neue Light" w:hAnsi="Helvetica Neue Light" w:cs="Helvetica Neue Light"/>
        </w:rPr>
        <w:t>).</w:t>
      </w:r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Details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of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the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questions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to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be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answered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are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provided</w:t>
      </w:r>
      <w:proofErr w:type="spellEnd"/>
      <w:r w:rsidR="00683A76">
        <w:rPr>
          <w:rFonts w:ascii="Helvetica Neue Light" w:eastAsia="Helvetica Neue Light" w:hAnsi="Helvetica Neue Light" w:cs="Helvetica Neue Light" w:hint="cs"/>
          <w:color w:val="212529"/>
          <w:sz w:val="23"/>
          <w:szCs w:val="23"/>
        </w:rPr>
        <w:t xml:space="preserve"> </w:t>
      </w:r>
      <w:proofErr w:type="spellStart"/>
      <w:r w:rsidR="00683A76">
        <w:rPr>
          <w:rFonts w:ascii="Helvetica Neue Light" w:eastAsia="Helvetica Neue Light" w:hAnsi="Helvetica Neue Light" w:cs="Helvetica Neue Light" w:hint="cs"/>
          <w:color w:val="212529"/>
          <w:sz w:val="23"/>
          <w:szCs w:val="23"/>
        </w:rPr>
        <w:t>on</w:t>
      </w:r>
      <w:proofErr w:type="spellEnd"/>
      <w:r w:rsidR="00683A76">
        <w:rPr>
          <w:rFonts w:ascii="Helvetica Neue Light" w:eastAsia="Helvetica Neue Light" w:hAnsi="Helvetica Neue Light" w:cs="Helvetica Neue Light" w:hint="cs"/>
          <w:color w:val="212529"/>
          <w:sz w:val="23"/>
          <w:szCs w:val="23"/>
        </w:rPr>
        <w:t xml:space="preserve"> </w:t>
      </w:r>
      <w:proofErr w:type="spellStart"/>
      <w:r w:rsidR="009D0A46">
        <w:rPr>
          <w:rFonts w:ascii="Helvetica Neue Light" w:eastAsia="Helvetica Neue Light" w:hAnsi="Helvetica Neue Light" w:cs="Helvetica Neue Light" w:hint="cs"/>
          <w:color w:val="212529"/>
          <w:sz w:val="23"/>
          <w:szCs w:val="23"/>
        </w:rPr>
        <w:t>our</w:t>
      </w:r>
      <w:proofErr w:type="spellEnd"/>
      <w:r w:rsidR="009D0A46">
        <w:rPr>
          <w:rFonts w:ascii="Helvetica Neue Light" w:eastAsia="Helvetica Neue Light" w:hAnsi="Helvetica Neue Light" w:cs="Helvetica Neue Light" w:hint="cs"/>
          <w:color w:val="212529"/>
          <w:sz w:val="23"/>
          <w:szCs w:val="23"/>
        </w:rPr>
        <w:t xml:space="preserve"> </w:t>
      </w:r>
      <w:proofErr w:type="spellStart"/>
      <w:r w:rsidR="009D0A46">
        <w:rPr>
          <w:rFonts w:ascii="Helvetica Neue Light" w:eastAsia="Helvetica Neue Light" w:hAnsi="Helvetica Neue Light" w:cs="Helvetica Neue Light" w:hint="cs"/>
          <w:color w:val="212529"/>
          <w:sz w:val="23"/>
          <w:szCs w:val="23"/>
        </w:rPr>
        <w:t>portal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once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 w:rsidR="00683A76">
        <w:rPr>
          <w:rFonts w:ascii="Helvetica Neue Light" w:eastAsia="Helvetica Neue Light" w:hAnsi="Helvetica Neue Light" w:cs="Helvetica Neue Light" w:hint="cs"/>
          <w:color w:val="212529"/>
          <w:sz w:val="23"/>
          <w:szCs w:val="23"/>
        </w:rPr>
        <w:t>the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 w:rsidR="00683A76">
        <w:rPr>
          <w:rFonts w:ascii="Helvetica Neue Light" w:eastAsia="Helvetica Neue Light" w:hAnsi="Helvetica Neue Light" w:cs="Helvetica Neue Light" w:hint="cs"/>
          <w:color w:val="212529"/>
          <w:sz w:val="23"/>
          <w:szCs w:val="23"/>
        </w:rPr>
        <w:t>online</w:t>
      </w:r>
      <w:proofErr w:type="spellEnd"/>
      <w:r w:rsidR="00683A76">
        <w:rPr>
          <w:rFonts w:ascii="Helvetica Neue Light" w:eastAsia="Helvetica Neue Light" w:hAnsi="Helvetica Neue Light" w:cs="Helvetica Neue Light" w:hint="cs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application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has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been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started</w:t>
      </w:r>
      <w:proofErr w:type="spellEnd"/>
    </w:p>
    <w:p w:rsidR="001A61F2" w:rsidRDefault="00000000">
      <w:pPr>
        <w:shd w:val="clear" w:color="auto" w:fill="FFFFFF"/>
        <w:ind w:left="1080" w:hanging="360"/>
        <w:rPr>
          <w:rFonts w:ascii="Helvetica Neue Light" w:eastAsia="Helvetica Neue Light" w:hAnsi="Helvetica Neue Light" w:cs="Helvetica Neue Light"/>
          <w:color w:val="212529"/>
          <w:sz w:val="20"/>
          <w:szCs w:val="20"/>
        </w:rPr>
      </w:pPr>
      <w:proofErr w:type="gramStart"/>
      <w:r>
        <w:rPr>
          <w:rFonts w:ascii="Helvetica Neue Light" w:eastAsia="Helvetica Neue Light" w:hAnsi="Helvetica Neue Light" w:cs="Helvetica Neue Light"/>
          <w:color w:val="212529"/>
          <w:sz w:val="20"/>
          <w:szCs w:val="20"/>
        </w:rPr>
        <w:t>●</w:t>
      </w:r>
      <w:r>
        <w:rPr>
          <w:rFonts w:ascii="Helvetica Neue Light" w:eastAsia="Helvetica Neue Light" w:hAnsi="Helvetica Neue Light" w:cs="Helvetica Neue Light"/>
          <w:color w:val="212529"/>
          <w:sz w:val="14"/>
          <w:szCs w:val="14"/>
        </w:rPr>
        <w:t xml:space="preserve">  </w:t>
      </w:r>
      <w:r>
        <w:rPr>
          <w:rFonts w:ascii="Helvetica Neue Light" w:eastAsia="Helvetica Neue Light" w:hAnsi="Helvetica Neue Light" w:cs="Helvetica Neue Light"/>
          <w:color w:val="212529"/>
          <w:sz w:val="14"/>
          <w:szCs w:val="14"/>
        </w:rPr>
        <w:tab/>
      </w:r>
      <w:proofErr w:type="spellStart"/>
      <w:proofErr w:type="gram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Four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teacher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references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using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Southbank’s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official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online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form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–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one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from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a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Maths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teacher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,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one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from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a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Science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teacher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,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one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from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an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English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teacher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and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a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character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reference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.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The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character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reference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is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to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be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completed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by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the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Principal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or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member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of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staff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who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is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best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able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to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complete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this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form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(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e.g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.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Guidance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counsellor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,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Homeroom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teacher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,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Housemistress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/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master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,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other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senior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leader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)</w:t>
      </w:r>
    </w:p>
    <w:p w:rsidR="001A61F2" w:rsidRDefault="00000000">
      <w:pPr>
        <w:shd w:val="clear" w:color="auto" w:fill="FFFFFF"/>
        <w:ind w:left="1080" w:hanging="360"/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</w:pPr>
      <w:proofErr w:type="gramStart"/>
      <w:r>
        <w:rPr>
          <w:rFonts w:ascii="Helvetica Neue Light" w:eastAsia="Helvetica Neue Light" w:hAnsi="Helvetica Neue Light" w:cs="Helvetica Neue Light"/>
          <w:color w:val="212529"/>
          <w:sz w:val="20"/>
          <w:szCs w:val="20"/>
        </w:rPr>
        <w:t>●</w:t>
      </w:r>
      <w:r>
        <w:rPr>
          <w:rFonts w:ascii="Helvetica Neue Light" w:eastAsia="Helvetica Neue Light" w:hAnsi="Helvetica Neue Light" w:cs="Helvetica Neue Light"/>
          <w:color w:val="212529"/>
          <w:sz w:val="14"/>
          <w:szCs w:val="14"/>
        </w:rPr>
        <w:t xml:space="preserve">  </w:t>
      </w:r>
      <w:r>
        <w:rPr>
          <w:rFonts w:ascii="Helvetica Neue Light" w:eastAsia="Helvetica Neue Light" w:hAnsi="Helvetica Neue Light" w:cs="Helvetica Neue Light"/>
          <w:color w:val="212529"/>
          <w:sz w:val="14"/>
          <w:szCs w:val="14"/>
        </w:rPr>
        <w:tab/>
      </w:r>
      <w:proofErr w:type="spellStart"/>
      <w:proofErr w:type="gram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School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reports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from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academic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years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 20</w:t>
      </w:r>
      <w:r w:rsidR="00683A76">
        <w:rPr>
          <w:rFonts w:ascii="Helvetica Neue Light" w:eastAsia="Helvetica Neue Light" w:hAnsi="Helvetica Neue Light" w:cs="Helvetica Neue Light" w:hint="cs"/>
          <w:color w:val="212529"/>
          <w:sz w:val="23"/>
          <w:szCs w:val="23"/>
        </w:rPr>
        <w:t>20</w:t>
      </w:r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-202</w:t>
      </w:r>
      <w:r w:rsidR="00683A76">
        <w:rPr>
          <w:rFonts w:ascii="Helvetica Neue Light" w:eastAsia="Helvetica Neue Light" w:hAnsi="Helvetica Neue Light" w:cs="Helvetica Neue Light" w:hint="cs"/>
          <w:color w:val="212529"/>
          <w:sz w:val="23"/>
          <w:szCs w:val="23"/>
        </w:rPr>
        <w:t>1</w:t>
      </w:r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, 202</w:t>
      </w:r>
      <w:r w:rsidR="00683A76">
        <w:rPr>
          <w:rFonts w:ascii="Helvetica Neue Light" w:eastAsia="Helvetica Neue Light" w:hAnsi="Helvetica Neue Light" w:cs="Helvetica Neue Light" w:hint="cs"/>
          <w:color w:val="212529"/>
          <w:sz w:val="23"/>
          <w:szCs w:val="23"/>
        </w:rPr>
        <w:t>2</w:t>
      </w:r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-202</w:t>
      </w:r>
      <w:r w:rsidR="00683A76">
        <w:rPr>
          <w:rFonts w:ascii="Helvetica Neue Light" w:eastAsia="Helvetica Neue Light" w:hAnsi="Helvetica Neue Light" w:cs="Helvetica Neue Light" w:hint="cs"/>
          <w:color w:val="212529"/>
          <w:sz w:val="23"/>
          <w:szCs w:val="23"/>
        </w:rPr>
        <w:t>3</w:t>
      </w:r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and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any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reports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from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202</w:t>
      </w:r>
      <w:r w:rsidR="00683A76">
        <w:rPr>
          <w:rFonts w:ascii="Helvetica Neue Light" w:eastAsia="Helvetica Neue Light" w:hAnsi="Helvetica Neue Light" w:cs="Helvetica Neue Light" w:hint="cs"/>
          <w:color w:val="212529"/>
          <w:sz w:val="23"/>
          <w:szCs w:val="23"/>
        </w:rPr>
        <w:t>3</w:t>
      </w:r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-202</w:t>
      </w:r>
      <w:r w:rsidR="00683A76">
        <w:rPr>
          <w:rFonts w:ascii="Helvetica Neue Light" w:eastAsia="Helvetica Neue Light" w:hAnsi="Helvetica Neue Light" w:cs="Helvetica Neue Light" w:hint="cs"/>
          <w:color w:val="212529"/>
          <w:sz w:val="23"/>
          <w:szCs w:val="23"/>
        </w:rPr>
        <w:t>4</w:t>
      </w:r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that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have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been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obtained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thus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far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.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Please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note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that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these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must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be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translated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into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English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,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if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applicable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,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and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presented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with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the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original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reports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in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a PDF.</w:t>
      </w:r>
    </w:p>
    <w:p w:rsidR="001A61F2" w:rsidRDefault="00000000">
      <w:pPr>
        <w:shd w:val="clear" w:color="auto" w:fill="FFFFFF"/>
        <w:ind w:left="1080" w:hanging="360"/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</w:pPr>
      <w:proofErr w:type="gramStart"/>
      <w:r>
        <w:rPr>
          <w:rFonts w:ascii="Helvetica Neue Light" w:eastAsia="Helvetica Neue Light" w:hAnsi="Helvetica Neue Light" w:cs="Helvetica Neue Light"/>
          <w:color w:val="212529"/>
          <w:sz w:val="20"/>
          <w:szCs w:val="20"/>
        </w:rPr>
        <w:t>●</w:t>
      </w:r>
      <w:r>
        <w:rPr>
          <w:rFonts w:ascii="Helvetica Neue Light" w:eastAsia="Helvetica Neue Light" w:hAnsi="Helvetica Neue Light" w:cs="Helvetica Neue Light"/>
          <w:color w:val="212529"/>
          <w:sz w:val="14"/>
          <w:szCs w:val="14"/>
        </w:rPr>
        <w:t xml:space="preserve">  </w:t>
      </w:r>
      <w:r>
        <w:rPr>
          <w:rFonts w:ascii="Helvetica Neue Light" w:eastAsia="Helvetica Neue Light" w:hAnsi="Helvetica Neue Light" w:cs="Helvetica Neue Light"/>
          <w:color w:val="212529"/>
          <w:sz w:val="14"/>
          <w:szCs w:val="14"/>
        </w:rPr>
        <w:tab/>
      </w:r>
      <w:proofErr w:type="spellStart"/>
      <w:proofErr w:type="gram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Any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relevant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supporting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documents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–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this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can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include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test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results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,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educational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psychologist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reports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,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medical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information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,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special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learning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needs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,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assessment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results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,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etc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.</w:t>
      </w:r>
    </w:p>
    <w:p w:rsidR="001A61F2" w:rsidRDefault="00000000">
      <w:pPr>
        <w:shd w:val="clear" w:color="auto" w:fill="FFFFFF"/>
        <w:ind w:left="1080" w:hanging="360"/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</w:pPr>
      <w:proofErr w:type="gramStart"/>
      <w:r>
        <w:rPr>
          <w:rFonts w:ascii="Helvetica Neue Light" w:eastAsia="Helvetica Neue Light" w:hAnsi="Helvetica Neue Light" w:cs="Helvetica Neue Light"/>
          <w:color w:val="212529"/>
          <w:sz w:val="20"/>
          <w:szCs w:val="20"/>
        </w:rPr>
        <w:t>●</w:t>
      </w:r>
      <w:r>
        <w:rPr>
          <w:rFonts w:ascii="Helvetica Neue Light" w:eastAsia="Helvetica Neue Light" w:hAnsi="Helvetica Neue Light" w:cs="Helvetica Neue Light"/>
          <w:color w:val="212529"/>
          <w:sz w:val="14"/>
          <w:szCs w:val="14"/>
        </w:rPr>
        <w:t xml:space="preserve">  </w:t>
      </w:r>
      <w:r>
        <w:rPr>
          <w:rFonts w:ascii="Helvetica Neue Light" w:eastAsia="Helvetica Neue Light" w:hAnsi="Helvetica Neue Light" w:cs="Helvetica Neue Light"/>
          <w:color w:val="212529"/>
          <w:sz w:val="14"/>
          <w:szCs w:val="14"/>
        </w:rPr>
        <w:tab/>
      </w:r>
      <w:proofErr w:type="spellStart"/>
      <w:proofErr w:type="gram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Scanned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copy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of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applicant’s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passport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and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their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passports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of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their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parents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/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guardians</w:t>
      </w:r>
      <w:proofErr w:type="spellEnd"/>
    </w:p>
    <w:p w:rsidR="001A61F2" w:rsidRDefault="00000000">
      <w:pPr>
        <w:shd w:val="clear" w:color="auto" w:fill="FFFFFF"/>
        <w:spacing w:after="280"/>
        <w:ind w:left="1080" w:hanging="360"/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</w:pPr>
      <w:proofErr w:type="gramStart"/>
      <w:r>
        <w:rPr>
          <w:rFonts w:ascii="Helvetica Neue Light" w:eastAsia="Helvetica Neue Light" w:hAnsi="Helvetica Neue Light" w:cs="Helvetica Neue Light"/>
          <w:color w:val="212529"/>
          <w:sz w:val="20"/>
          <w:szCs w:val="20"/>
        </w:rPr>
        <w:t>●</w:t>
      </w:r>
      <w:r>
        <w:rPr>
          <w:rFonts w:ascii="Helvetica Neue Light" w:eastAsia="Helvetica Neue Light" w:hAnsi="Helvetica Neue Light" w:cs="Helvetica Neue Light"/>
          <w:color w:val="212529"/>
          <w:sz w:val="14"/>
          <w:szCs w:val="14"/>
        </w:rPr>
        <w:t xml:space="preserve">  </w:t>
      </w:r>
      <w:r>
        <w:rPr>
          <w:rFonts w:ascii="Helvetica Neue Light" w:eastAsia="Helvetica Neue Light" w:hAnsi="Helvetica Neue Light" w:cs="Helvetica Neue Light"/>
          <w:color w:val="212529"/>
          <w:sz w:val="14"/>
          <w:szCs w:val="14"/>
        </w:rPr>
        <w:tab/>
      </w:r>
      <w:proofErr w:type="spellStart"/>
      <w:proofErr w:type="gram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Information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of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the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applicant’s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visa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status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for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residing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and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studying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in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>the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</w:rPr>
        <w:t xml:space="preserve"> UK</w:t>
      </w:r>
    </w:p>
    <w:p w:rsidR="001A61F2" w:rsidRDefault="00000000">
      <w:pP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</w:pP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If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English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is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not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your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first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language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or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your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main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language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of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instruction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,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we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will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require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you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to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complete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an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online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English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test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.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If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required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,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we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will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send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you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the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relevant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link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by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email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.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The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online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test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must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be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completed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,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without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assistance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,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in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a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maximum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of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80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mins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in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one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sitting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.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The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test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must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be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submitted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by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r w:rsidR="00683A76">
        <w:rPr>
          <w:rFonts w:ascii="Helvetica Neue Light" w:eastAsia="Helvetica Neue Light" w:hAnsi="Helvetica Neue Light" w:cs="Helvetica Neue Light" w:hint="cs"/>
          <w:color w:val="212529"/>
          <w:sz w:val="23"/>
          <w:szCs w:val="23"/>
          <w:highlight w:val="white"/>
        </w:rPr>
        <w:t xml:space="preserve">2nd </w:t>
      </w:r>
      <w:proofErr w:type="spellStart"/>
      <w:r w:rsidR="00683A76">
        <w:rPr>
          <w:rFonts w:ascii="Helvetica Neue Light" w:eastAsia="Helvetica Neue Light" w:hAnsi="Helvetica Neue Light" w:cs="Helvetica Neue Light" w:hint="cs"/>
          <w:color w:val="212529"/>
          <w:sz w:val="23"/>
          <w:szCs w:val="23"/>
          <w:highlight w:val="white"/>
        </w:rPr>
        <w:t>February</w:t>
      </w:r>
      <w:proofErr w:type="spellEnd"/>
      <w:r w:rsidR="00683A76">
        <w:rPr>
          <w:rFonts w:ascii="Helvetica Neue Light" w:eastAsia="Helvetica Neue Light" w:hAnsi="Helvetica Neue Light" w:cs="Helvetica Neue Light" w:hint="cs"/>
          <w:color w:val="212529"/>
          <w:sz w:val="23"/>
          <w:szCs w:val="23"/>
          <w:highlight w:val="white"/>
        </w:rPr>
        <w:t xml:space="preserve"> 2024</w:t>
      </w:r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.</w:t>
      </w:r>
    </w:p>
    <w:p w:rsidR="001A61F2" w:rsidRDefault="001A61F2">
      <w:pP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</w:pPr>
    </w:p>
    <w:p w:rsidR="001A61F2" w:rsidRDefault="00000000">
      <w:pP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</w:pP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If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you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have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any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questions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or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need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further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information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during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your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application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,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please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contact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us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>at</w:t>
      </w:r>
      <w:proofErr w:type="spellEnd"/>
      <w:r>
        <w:rPr>
          <w:rFonts w:ascii="Helvetica Neue Light" w:eastAsia="Helvetica Neue Light" w:hAnsi="Helvetica Neue Light" w:cs="Helvetica Neue Light"/>
          <w:color w:val="212529"/>
          <w:sz w:val="23"/>
          <w:szCs w:val="23"/>
          <w:highlight w:val="white"/>
        </w:rPr>
        <w:t xml:space="preserve"> admissions@southbank.org</w:t>
      </w:r>
    </w:p>
    <w:p w:rsidR="001A61F2" w:rsidRDefault="00000000">
      <w:pPr>
        <w:pStyle w:val="Heading3"/>
        <w:keepNext w:val="0"/>
        <w:keepLines w:val="0"/>
        <w:shd w:val="clear" w:color="auto" w:fill="FFFFFF"/>
        <w:rPr>
          <w:rFonts w:ascii="Arial" w:eastAsia="Arial" w:hAnsi="Arial" w:cs="Arial"/>
          <w:b w:val="0"/>
          <w:sz w:val="22"/>
          <w:szCs w:val="22"/>
        </w:rPr>
      </w:pPr>
      <w:bookmarkStart w:id="0" w:name="_heading=h.uqt2de4e5g58" w:colFirst="0" w:colLast="0"/>
      <w:bookmarkEnd w:id="0"/>
      <w:r>
        <w:rPr>
          <w:rFonts w:ascii="Arial" w:eastAsia="Arial" w:hAnsi="Arial" w:cs="Arial"/>
          <w:b w:val="0"/>
          <w:sz w:val="22"/>
          <w:szCs w:val="22"/>
        </w:rPr>
        <w:t xml:space="preserve"> </w:t>
      </w:r>
    </w:p>
    <w:p w:rsidR="001A61F2" w:rsidRDefault="0000000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page">
                  <wp:posOffset>-581024</wp:posOffset>
                </wp:positionH>
                <wp:positionV relativeFrom="page">
                  <wp:posOffset>3579495</wp:posOffset>
                </wp:positionV>
                <wp:extent cx="0" cy="127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66295" y="378000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-581024</wp:posOffset>
                </wp:positionH>
                <wp:positionV relativeFrom="page">
                  <wp:posOffset>3579495</wp:posOffset>
                </wp:positionV>
                <wp:extent cx="0" cy="12700"/>
                <wp:effectExtent b="0" l="0" r="0" t="0"/>
                <wp:wrapNone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page">
                  <wp:posOffset>6992619</wp:posOffset>
                </wp:positionH>
                <wp:positionV relativeFrom="page">
                  <wp:posOffset>9646920</wp:posOffset>
                </wp:positionV>
                <wp:extent cx="1270" cy="13525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365" y="3712373"/>
                          <a:ext cx="127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61F2" w:rsidRDefault="001A61F2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6992619</wp:posOffset>
                </wp:positionH>
                <wp:positionV relativeFrom="page">
                  <wp:posOffset>9646920</wp:posOffset>
                </wp:positionV>
                <wp:extent cx="1270" cy="135255"/>
                <wp:effectExtent b="0" l="0" r="0" t="0"/>
                <wp:wrapNone/>
                <wp:docPr id="1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35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page">
                  <wp:posOffset>6342063</wp:posOffset>
                </wp:positionH>
                <wp:positionV relativeFrom="page">
                  <wp:posOffset>9691053</wp:posOffset>
                </wp:positionV>
                <wp:extent cx="121285" cy="16192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0120" y="3703800"/>
                          <a:ext cx="1117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61F2" w:rsidRDefault="001A61F2">
                            <w:pPr>
                              <w:spacing w:before="4"/>
                              <w:ind w:left="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6342063</wp:posOffset>
                </wp:positionH>
                <wp:positionV relativeFrom="page">
                  <wp:posOffset>9691053</wp:posOffset>
                </wp:positionV>
                <wp:extent cx="121285" cy="161925"/>
                <wp:effectExtent b="0" l="0" r="0" t="0"/>
                <wp:wrapNone/>
                <wp:docPr id="1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1A61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700" w:right="400" w:bottom="280" w:left="600" w:header="720" w:footer="3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55E0" w:rsidRDefault="00A055E0">
      <w:r>
        <w:separator/>
      </w:r>
    </w:p>
  </w:endnote>
  <w:endnote w:type="continuationSeparator" w:id="0">
    <w:p w:rsidR="00A055E0" w:rsidRDefault="00A0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T Std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1F2" w:rsidRDefault="001A61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eastAsia="Helvetica Neue" w:hAnsi="Helvetica Neue" w:cs="Helvetica Neue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1F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>
          <wp:extent cx="6917055" cy="953638"/>
          <wp:effectExtent l="0" t="0" r="0" b="0"/>
          <wp:docPr id="16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17055" cy="953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1F2" w:rsidRDefault="001A61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55E0" w:rsidRDefault="00A055E0">
      <w:r>
        <w:separator/>
      </w:r>
    </w:p>
  </w:footnote>
  <w:footnote w:type="continuationSeparator" w:id="0">
    <w:p w:rsidR="00A055E0" w:rsidRDefault="00A0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1F2" w:rsidRDefault="001A61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1F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>
          <wp:extent cx="3003070" cy="757891"/>
          <wp:effectExtent l="0" t="0" r="0" b="0"/>
          <wp:docPr id="15" name="image2.png" descr="Macintosh HD:Users:corinmartin:Desktop:Southbank-IB-LOGO-LOCKUP-02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cintosh HD:Users:corinmartin:Desktop:Southbank-IB-LOGO-LOCKUP-02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3070" cy="7578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1F2" w:rsidRDefault="001A61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F2"/>
    <w:rsid w:val="001A61F2"/>
    <w:rsid w:val="00683A76"/>
    <w:rsid w:val="009D0A46"/>
    <w:rsid w:val="00A055E0"/>
    <w:rsid w:val="00AE03B4"/>
    <w:rsid w:val="00DC1637"/>
    <w:rsid w:val="00F7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D410"/>
  <w15:docId w15:val="{10604FFB-E91D-8B44-9DFE-7E049B60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ar-SA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 LT Std" w:eastAsia="Helvetica Neue LT Std" w:hAnsi="Helvetica Neue LT Std" w:cs="Helvetica Neue LT Std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5E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E2A"/>
    <w:rPr>
      <w:rFonts w:ascii="Helvetica Neue LT Std" w:eastAsia="Helvetica Neue LT Std" w:hAnsi="Helvetica Neue LT Std" w:cs="Helvetica Neue LT Std"/>
      <w:lang w:val="ar-SA" w:eastAsia="ar-SA"/>
    </w:rPr>
  </w:style>
  <w:style w:type="paragraph" w:styleId="Footer">
    <w:name w:val="footer"/>
    <w:basedOn w:val="Normal"/>
    <w:link w:val="FooterChar"/>
    <w:uiPriority w:val="99"/>
    <w:unhideWhenUsed/>
    <w:rsid w:val="00D55E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E2A"/>
    <w:rPr>
      <w:rFonts w:ascii="Helvetica Neue LT Std" w:eastAsia="Helvetica Neue LT Std" w:hAnsi="Helvetica Neue LT Std" w:cs="Helvetica Neue LT Std"/>
      <w:lang w:val="ar-SA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E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2A"/>
    <w:rPr>
      <w:rFonts w:ascii="Lucida Grande" w:eastAsia="Helvetica Neue LT Std" w:hAnsi="Lucida Grande" w:cs="Lucida Grande"/>
      <w:sz w:val="18"/>
      <w:szCs w:val="18"/>
      <w:lang w:val="ar-SA" w:eastAsia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hbank.openapply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muadzxKF5qP+dXTjvRqp6SFIrg==">AMUW2mU2CUc+615Nb/r4XsRthQjDkOf5YE1M9tJ8GvzhRn06kVEjba91jvUPGun/D0jnS6sc42Dn6AwKuFUgH3Fde6GK9HGwXtrJHwJDYDjmOwMcC0+erl7m1QBL7ktdWNGXkdcfA5Rt</go:docsCustomData>
</go:gDocsCustomXmlDataStorage>
</file>

<file path=customXml/itemProps1.xml><?xml version="1.0" encoding="utf-8"?>
<ds:datastoreItem xmlns:ds="http://schemas.openxmlformats.org/officeDocument/2006/customXml" ds:itemID="{F6E155CF-8163-E144-8426-B7B585BED8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Chaplin</cp:lastModifiedBy>
  <cp:revision>4</cp:revision>
  <dcterms:created xsi:type="dcterms:W3CDTF">2023-12-15T08:23:00Z</dcterms:created>
  <dcterms:modified xsi:type="dcterms:W3CDTF">2023-12-15T10:03:00Z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2018-04-12T00:00:00Z</vt:filetime>
  </property>
</Properties>
</file>